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page" w:tblpX="822" w:tblpY="6"/>
        <w:tblOverlap w:val="never"/>
        <w:tblW w:w="10719" w:type="dxa"/>
        <w:tblInd w:w="0" w:type="dxa"/>
        <w:tblCellMar>
          <w:top w:w="63" w:type="dxa"/>
          <w:left w:w="6" w:type="dxa"/>
          <w:bottom w:w="63" w:type="dxa"/>
          <w:right w:w="1" w:type="dxa"/>
        </w:tblCellMar>
        <w:tblLook w:val="04A0" w:firstRow="1" w:lastRow="0" w:firstColumn="1" w:lastColumn="0" w:noHBand="0" w:noVBand="1"/>
      </w:tblPr>
      <w:tblGrid>
        <w:gridCol w:w="612"/>
        <w:gridCol w:w="4429"/>
        <w:gridCol w:w="1176"/>
        <w:gridCol w:w="3421"/>
        <w:gridCol w:w="1080"/>
      </w:tblGrid>
      <w:tr w:rsidR="007C2694">
        <w:trPr>
          <w:trHeight w:val="600"/>
        </w:trPr>
        <w:tc>
          <w:tcPr>
            <w:tcW w:w="612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7C2694" w:rsidRDefault="00FD6ED4">
            <w:pPr>
              <w:spacing w:after="0"/>
            </w:pPr>
            <w:bookmarkStart w:id="0" w:name="_GoBack"/>
            <w:bookmarkEnd w:id="0"/>
            <w:r>
              <w:rPr>
                <w:sz w:val="18"/>
              </w:rPr>
              <w:t xml:space="preserve"> </w:t>
            </w:r>
          </w:p>
        </w:tc>
        <w:tc>
          <w:tcPr>
            <w:tcW w:w="4429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421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dashed" w:sz="5" w:space="0" w:color="000000"/>
              <w:bottom w:val="dashed" w:sz="5" w:space="0" w:color="000000"/>
              <w:right w:val="nil"/>
            </w:tcBorders>
          </w:tcPr>
          <w:p w:rsidR="007C2694" w:rsidRDefault="00FD6ED4">
            <w:pPr>
              <w:spacing w:after="0"/>
              <w:jc w:val="both"/>
            </w:pPr>
            <w:r>
              <w:rPr>
                <w:sz w:val="25"/>
              </w:rPr>
              <w:t>Додаток</w:t>
            </w:r>
          </w:p>
          <w:p w:rsidR="007C2694" w:rsidRDefault="00FD6ED4">
            <w:pPr>
              <w:spacing w:after="0"/>
            </w:pPr>
            <w:r>
              <w:rPr>
                <w:sz w:val="25"/>
              </w:rPr>
              <w:t>1</w:t>
            </w:r>
          </w:p>
        </w:tc>
      </w:tr>
      <w:tr w:rsidR="007C2694">
        <w:trPr>
          <w:trHeight w:val="396"/>
        </w:trPr>
        <w:tc>
          <w:tcPr>
            <w:tcW w:w="61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107" w:type="dxa"/>
            <w:gridSpan w:val="4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nil"/>
            </w:tcBorders>
            <w:vAlign w:val="bottom"/>
          </w:tcPr>
          <w:p w:rsidR="007C2694" w:rsidRDefault="00FD6ED4">
            <w:pPr>
              <w:spacing w:after="0"/>
              <w:ind w:right="25"/>
              <w:jc w:val="center"/>
            </w:pPr>
            <w:r>
              <w:rPr>
                <w:b/>
                <w:sz w:val="25"/>
              </w:rPr>
              <w:t>Пропозиції щодо внесення змін до міського бюджету на 2019 рік (проект)</w:t>
            </w:r>
          </w:p>
        </w:tc>
      </w:tr>
      <w:tr w:rsidR="007C2694">
        <w:trPr>
          <w:trHeight w:val="324"/>
        </w:trPr>
        <w:tc>
          <w:tcPr>
            <w:tcW w:w="61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29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76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421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7C2694" w:rsidRDefault="007C2694"/>
        </w:tc>
        <w:tc>
          <w:tcPr>
            <w:tcW w:w="1080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</w:tr>
      <w:tr w:rsidR="007C2694">
        <w:trPr>
          <w:trHeight w:val="324"/>
        </w:trPr>
        <w:tc>
          <w:tcPr>
            <w:tcW w:w="61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29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76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421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nil"/>
            </w:tcBorders>
          </w:tcPr>
          <w:p w:rsidR="007C2694" w:rsidRDefault="00FD6ED4">
            <w:pPr>
              <w:spacing w:after="0"/>
              <w:ind w:left="96"/>
              <w:jc w:val="both"/>
            </w:pPr>
            <w:r>
              <w:rPr>
                <w:sz w:val="25"/>
              </w:rPr>
              <w:t>тис. грн.</w:t>
            </w:r>
          </w:p>
        </w:tc>
      </w:tr>
      <w:tr w:rsidR="007C2694">
        <w:trPr>
          <w:trHeight w:val="408"/>
        </w:trPr>
        <w:tc>
          <w:tcPr>
            <w:tcW w:w="61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29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bottom"/>
          </w:tcPr>
          <w:p w:rsidR="007C2694" w:rsidRDefault="00FD6ED4">
            <w:pPr>
              <w:spacing w:after="0"/>
            </w:pPr>
            <w:r>
              <w:rPr>
                <w:b/>
                <w:i/>
                <w:sz w:val="25"/>
              </w:rPr>
              <w:t>Збільшити</w:t>
            </w:r>
          </w:p>
        </w:tc>
        <w:tc>
          <w:tcPr>
            <w:tcW w:w="1176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7C2694" w:rsidRDefault="007C2694"/>
        </w:tc>
        <w:tc>
          <w:tcPr>
            <w:tcW w:w="3421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bottom"/>
          </w:tcPr>
          <w:p w:rsidR="007C2694" w:rsidRDefault="00FD6ED4">
            <w:pPr>
              <w:spacing w:after="0"/>
            </w:pPr>
            <w:r>
              <w:rPr>
                <w:b/>
                <w:i/>
                <w:sz w:val="25"/>
              </w:rPr>
              <w:t>Зменшити</w:t>
            </w:r>
          </w:p>
        </w:tc>
        <w:tc>
          <w:tcPr>
            <w:tcW w:w="1080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7C2694" w:rsidRDefault="007C2694"/>
        </w:tc>
      </w:tr>
      <w:tr w:rsidR="007C2694">
        <w:trPr>
          <w:trHeight w:val="1152"/>
        </w:trPr>
        <w:tc>
          <w:tcPr>
            <w:tcW w:w="612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29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bottom"/>
          </w:tcPr>
          <w:p w:rsidR="007C2694" w:rsidRDefault="00FD6ED4">
            <w:pPr>
              <w:spacing w:after="0"/>
            </w:pPr>
            <w:r>
              <w:rPr>
                <w:sz w:val="25"/>
              </w:rPr>
              <w:t>Управління житлово-комунального господарства ММР ЗО - капітальний ремонт доріг</w:t>
            </w:r>
          </w:p>
        </w:tc>
        <w:tc>
          <w:tcPr>
            <w:tcW w:w="1176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bottom"/>
          </w:tcPr>
          <w:p w:rsidR="007C2694" w:rsidRDefault="00FD6ED4">
            <w:pPr>
              <w:spacing w:after="0"/>
              <w:ind w:left="198"/>
            </w:pPr>
            <w:r>
              <w:rPr>
                <w:sz w:val="25"/>
              </w:rPr>
              <w:t>3300.0</w:t>
            </w:r>
          </w:p>
        </w:tc>
        <w:tc>
          <w:tcPr>
            <w:tcW w:w="3421" w:type="dxa"/>
            <w:vMerge w:val="restart"/>
            <w:tcBorders>
              <w:top w:val="dashed" w:sz="5" w:space="0" w:color="000000"/>
              <w:left w:val="dashed" w:sz="5" w:space="0" w:color="000000"/>
              <w:bottom w:val="nil"/>
              <w:right w:val="dashed" w:sz="5" w:space="0" w:color="000000"/>
            </w:tcBorders>
            <w:vAlign w:val="bottom"/>
          </w:tcPr>
          <w:p w:rsidR="007C2694" w:rsidRDefault="00FD6ED4">
            <w:pPr>
              <w:spacing w:after="0"/>
            </w:pPr>
            <w:r>
              <w:rPr>
                <w:sz w:val="25"/>
              </w:rPr>
              <w:t>Вільні залишки по бюджету розвитку</w:t>
            </w:r>
          </w:p>
        </w:tc>
        <w:tc>
          <w:tcPr>
            <w:tcW w:w="1080" w:type="dxa"/>
            <w:vMerge w:val="restart"/>
            <w:tcBorders>
              <w:top w:val="dashed" w:sz="5" w:space="0" w:color="000000"/>
              <w:left w:val="dashed" w:sz="5" w:space="0" w:color="000000"/>
              <w:bottom w:val="nil"/>
              <w:right w:val="single" w:sz="5" w:space="0" w:color="000000"/>
            </w:tcBorders>
            <w:vAlign w:val="bottom"/>
          </w:tcPr>
          <w:p w:rsidR="007C2694" w:rsidRDefault="00FD6ED4">
            <w:pPr>
              <w:spacing w:after="0"/>
              <w:ind w:left="150"/>
            </w:pPr>
            <w:r>
              <w:rPr>
                <w:sz w:val="25"/>
              </w:rPr>
              <w:t>7545.0</w:t>
            </w:r>
          </w:p>
        </w:tc>
      </w:tr>
      <w:tr w:rsidR="007C2694">
        <w:trPr>
          <w:trHeight w:val="1570"/>
        </w:trPr>
        <w:tc>
          <w:tcPr>
            <w:tcW w:w="612" w:type="dxa"/>
            <w:tcBorders>
              <w:top w:val="single" w:sz="5" w:space="0" w:color="000000"/>
              <w:left w:val="dashed" w:sz="5" w:space="0" w:color="000000"/>
              <w:bottom w:val="nil"/>
              <w:right w:val="dashed" w:sz="5" w:space="0" w:color="000000"/>
            </w:tcBorders>
            <w:vAlign w:val="bottom"/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29" w:type="dxa"/>
            <w:tcBorders>
              <w:top w:val="single" w:sz="5" w:space="0" w:color="000000"/>
              <w:left w:val="dashed" w:sz="5" w:space="0" w:color="000000"/>
              <w:bottom w:val="nil"/>
              <w:right w:val="dashed" w:sz="5" w:space="0" w:color="000000"/>
            </w:tcBorders>
            <w:vAlign w:val="center"/>
          </w:tcPr>
          <w:p w:rsidR="007C2694" w:rsidRDefault="00FD6ED4">
            <w:pPr>
              <w:spacing w:after="0"/>
              <w:ind w:right="69"/>
            </w:pPr>
            <w:r>
              <w:rPr>
                <w:sz w:val="25"/>
              </w:rPr>
              <w:t>Відділ капітального будівництва ММР ЗО - оплата послуг технагляду, авторського нагляду, проведення експертизи, виготовлення проектнокошторисної документації, оплата</w:t>
            </w:r>
          </w:p>
        </w:tc>
        <w:tc>
          <w:tcPr>
            <w:tcW w:w="1176" w:type="dxa"/>
            <w:tcBorders>
              <w:top w:val="single" w:sz="5" w:space="0" w:color="000000"/>
              <w:left w:val="dashed" w:sz="5" w:space="0" w:color="000000"/>
              <w:bottom w:val="nil"/>
              <w:right w:val="dashed" w:sz="5" w:space="0" w:color="000000"/>
            </w:tcBorders>
          </w:tcPr>
          <w:p w:rsidR="007C2694" w:rsidRDefault="007C2694"/>
        </w:tc>
        <w:tc>
          <w:tcPr>
            <w:tcW w:w="0" w:type="auto"/>
            <w:vMerge/>
            <w:tcBorders>
              <w:top w:val="nil"/>
              <w:left w:val="dashed" w:sz="5" w:space="0" w:color="000000"/>
              <w:bottom w:val="nil"/>
              <w:right w:val="dashed" w:sz="5" w:space="0" w:color="000000"/>
            </w:tcBorders>
          </w:tcPr>
          <w:p w:rsidR="007C2694" w:rsidRDefault="007C2694"/>
        </w:tc>
        <w:tc>
          <w:tcPr>
            <w:tcW w:w="0" w:type="auto"/>
            <w:vMerge/>
            <w:tcBorders>
              <w:top w:val="nil"/>
              <w:left w:val="dashed" w:sz="5" w:space="0" w:color="000000"/>
              <w:bottom w:val="nil"/>
              <w:right w:val="single" w:sz="5" w:space="0" w:color="000000"/>
            </w:tcBorders>
          </w:tcPr>
          <w:p w:rsidR="007C2694" w:rsidRDefault="007C2694"/>
        </w:tc>
      </w:tr>
      <w:tr w:rsidR="007C2694">
        <w:trPr>
          <w:trHeight w:val="255"/>
        </w:trPr>
        <w:tc>
          <w:tcPr>
            <w:tcW w:w="612" w:type="dxa"/>
            <w:tcBorders>
              <w:top w:val="nil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7C2694" w:rsidRDefault="007C2694"/>
        </w:tc>
        <w:tc>
          <w:tcPr>
            <w:tcW w:w="4429" w:type="dxa"/>
            <w:tcBorders>
              <w:top w:val="nil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7C2694" w:rsidRDefault="00FD6ED4">
            <w:pPr>
              <w:spacing w:after="0"/>
            </w:pPr>
            <w:r>
              <w:rPr>
                <w:sz w:val="25"/>
              </w:rPr>
              <w:t>сертифікатів тощо</w:t>
            </w:r>
          </w:p>
        </w:tc>
        <w:tc>
          <w:tcPr>
            <w:tcW w:w="1176" w:type="dxa"/>
            <w:tcBorders>
              <w:top w:val="nil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7C2694" w:rsidRDefault="00FD6ED4">
            <w:pPr>
              <w:spacing w:after="0"/>
              <w:ind w:left="198"/>
            </w:pPr>
            <w:r>
              <w:rPr>
                <w:sz w:val="25"/>
              </w:rPr>
              <w:t>2695.0</w:t>
            </w:r>
          </w:p>
        </w:tc>
        <w:tc>
          <w:tcPr>
            <w:tcW w:w="3421" w:type="dxa"/>
            <w:vMerge w:val="restart"/>
            <w:tcBorders>
              <w:top w:val="nil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7C2694" w:rsidRDefault="007C2694"/>
        </w:tc>
        <w:tc>
          <w:tcPr>
            <w:tcW w:w="1080" w:type="dxa"/>
            <w:vMerge w:val="restart"/>
            <w:tcBorders>
              <w:top w:val="nil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7C2694" w:rsidRDefault="007C2694"/>
        </w:tc>
      </w:tr>
      <w:tr w:rsidR="007C2694">
        <w:trPr>
          <w:trHeight w:val="960"/>
        </w:trPr>
        <w:tc>
          <w:tcPr>
            <w:tcW w:w="612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29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bottom"/>
          </w:tcPr>
          <w:p w:rsidR="007C2694" w:rsidRDefault="00FD6ED4">
            <w:pPr>
              <w:spacing w:after="0"/>
            </w:pPr>
            <w:r>
              <w:rPr>
                <w:sz w:val="25"/>
              </w:rPr>
              <w:t>Управління молоді та спорту ММР</w:t>
            </w:r>
          </w:p>
          <w:p w:rsidR="007C2694" w:rsidRDefault="00FD6ED4">
            <w:pPr>
              <w:spacing w:after="0"/>
              <w:jc w:val="both"/>
            </w:pPr>
            <w:r>
              <w:rPr>
                <w:sz w:val="25"/>
              </w:rPr>
              <w:t>ЗО - капітальний ремонт ДЮСШ № 3</w:t>
            </w:r>
          </w:p>
        </w:tc>
        <w:tc>
          <w:tcPr>
            <w:tcW w:w="117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bottom"/>
          </w:tcPr>
          <w:p w:rsidR="007C2694" w:rsidRDefault="00FD6ED4">
            <w:pPr>
              <w:spacing w:after="0"/>
              <w:ind w:right="12"/>
              <w:jc w:val="center"/>
            </w:pPr>
            <w:r>
              <w:rPr>
                <w:sz w:val="25"/>
              </w:rPr>
              <w:t>850.0</w:t>
            </w:r>
          </w:p>
        </w:tc>
        <w:tc>
          <w:tcPr>
            <w:tcW w:w="0" w:type="auto"/>
            <w:vMerge/>
            <w:tcBorders>
              <w:top w:val="nil"/>
              <w:left w:val="dashed" w:sz="5" w:space="0" w:color="000000"/>
              <w:bottom w:val="nil"/>
              <w:right w:val="dashed" w:sz="5" w:space="0" w:color="000000"/>
            </w:tcBorders>
          </w:tcPr>
          <w:p w:rsidR="007C2694" w:rsidRDefault="007C2694"/>
        </w:tc>
        <w:tc>
          <w:tcPr>
            <w:tcW w:w="0" w:type="auto"/>
            <w:vMerge/>
            <w:tcBorders>
              <w:top w:val="nil"/>
              <w:left w:val="dashed" w:sz="5" w:space="0" w:color="000000"/>
              <w:bottom w:val="nil"/>
              <w:right w:val="single" w:sz="5" w:space="0" w:color="000000"/>
            </w:tcBorders>
          </w:tcPr>
          <w:p w:rsidR="007C2694" w:rsidRDefault="007C2694"/>
        </w:tc>
      </w:tr>
      <w:tr w:rsidR="007C2694">
        <w:trPr>
          <w:trHeight w:val="912"/>
        </w:trPr>
        <w:tc>
          <w:tcPr>
            <w:tcW w:w="61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29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7C2694" w:rsidRDefault="00FD6ED4">
            <w:pPr>
              <w:spacing w:after="0"/>
            </w:pPr>
            <w:r>
              <w:rPr>
                <w:sz w:val="25"/>
              </w:rPr>
              <w:t>Відділ культури ММР ЗО капітальний ремонт Дитячої музичної школи № 1</w:t>
            </w:r>
          </w:p>
        </w:tc>
        <w:tc>
          <w:tcPr>
            <w:tcW w:w="1176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bottom"/>
          </w:tcPr>
          <w:p w:rsidR="007C2694" w:rsidRDefault="00FD6ED4">
            <w:pPr>
              <w:spacing w:after="0"/>
              <w:ind w:right="12"/>
              <w:jc w:val="center"/>
            </w:pPr>
            <w:r>
              <w:rPr>
                <w:sz w:val="25"/>
              </w:rPr>
              <w:t>700.0</w:t>
            </w:r>
          </w:p>
        </w:tc>
        <w:tc>
          <w:tcPr>
            <w:tcW w:w="0" w:type="auto"/>
            <w:vMerge/>
            <w:tcBorders>
              <w:top w:val="nil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7C2694" w:rsidRDefault="007C2694"/>
        </w:tc>
        <w:tc>
          <w:tcPr>
            <w:tcW w:w="0" w:type="auto"/>
            <w:vMerge/>
            <w:tcBorders>
              <w:top w:val="nil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7C2694" w:rsidRDefault="007C2694"/>
        </w:tc>
      </w:tr>
      <w:tr w:rsidR="007C2694">
        <w:trPr>
          <w:trHeight w:val="1164"/>
        </w:trPr>
        <w:tc>
          <w:tcPr>
            <w:tcW w:w="612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7C2694" w:rsidRDefault="00FD6ED4">
            <w:pPr>
              <w:spacing w:after="0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4429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bottom"/>
          </w:tcPr>
          <w:p w:rsidR="007C2694" w:rsidRDefault="00FD6ED4">
            <w:pPr>
              <w:spacing w:after="0"/>
            </w:pPr>
            <w:r>
              <w:rPr>
                <w:sz w:val="25"/>
              </w:rPr>
              <w:t>Управління житлово-комунального господарства ММР ЗО - поточний ремонт доріг</w:t>
            </w:r>
          </w:p>
        </w:tc>
        <w:tc>
          <w:tcPr>
            <w:tcW w:w="1176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bottom"/>
          </w:tcPr>
          <w:p w:rsidR="007C2694" w:rsidRDefault="00FD6ED4">
            <w:pPr>
              <w:spacing w:after="0"/>
              <w:ind w:left="126"/>
            </w:pPr>
            <w:r>
              <w:rPr>
                <w:sz w:val="25"/>
              </w:rPr>
              <w:t>13470.0</w:t>
            </w:r>
          </w:p>
        </w:tc>
        <w:tc>
          <w:tcPr>
            <w:tcW w:w="3421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bottom"/>
          </w:tcPr>
          <w:p w:rsidR="007C2694" w:rsidRDefault="00FD6ED4">
            <w:pPr>
              <w:spacing w:after="0"/>
            </w:pPr>
            <w:r>
              <w:rPr>
                <w:sz w:val="25"/>
              </w:rPr>
              <w:t>Вільні залишки загального фонду</w:t>
            </w:r>
          </w:p>
        </w:tc>
        <w:tc>
          <w:tcPr>
            <w:tcW w:w="1080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C2694" w:rsidRDefault="00FD6ED4">
            <w:pPr>
              <w:spacing w:after="0"/>
              <w:ind w:left="78"/>
              <w:jc w:val="both"/>
            </w:pPr>
            <w:r>
              <w:rPr>
                <w:sz w:val="25"/>
              </w:rPr>
              <w:t>13500.0</w:t>
            </w:r>
          </w:p>
        </w:tc>
      </w:tr>
      <w:tr w:rsidR="007C2694">
        <w:trPr>
          <w:trHeight w:val="864"/>
        </w:trPr>
        <w:tc>
          <w:tcPr>
            <w:tcW w:w="612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29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bottom"/>
          </w:tcPr>
          <w:p w:rsidR="007C2694" w:rsidRDefault="00FD6ED4">
            <w:pPr>
              <w:spacing w:after="0"/>
            </w:pPr>
            <w:r>
              <w:rPr>
                <w:sz w:val="25"/>
              </w:rPr>
              <w:t>Субвенція Державному бюджету (інша субвенція), в тому числі:</w:t>
            </w:r>
          </w:p>
        </w:tc>
        <w:tc>
          <w:tcPr>
            <w:tcW w:w="117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bottom"/>
          </w:tcPr>
          <w:p w:rsidR="007C2694" w:rsidRDefault="00FD6ED4">
            <w:pPr>
              <w:spacing w:after="0"/>
              <w:ind w:left="198"/>
            </w:pPr>
            <w:r>
              <w:rPr>
                <w:sz w:val="25"/>
              </w:rPr>
              <w:t>3027.0</w:t>
            </w:r>
          </w:p>
        </w:tc>
        <w:tc>
          <w:tcPr>
            <w:tcW w:w="3421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bottom"/>
          </w:tcPr>
          <w:p w:rsidR="007C2694" w:rsidRDefault="00FD6ED4">
            <w:pPr>
              <w:spacing w:after="0"/>
            </w:pPr>
            <w:r>
              <w:rPr>
                <w:sz w:val="25"/>
              </w:rPr>
              <w:t>Зменшення інших видатків</w:t>
            </w:r>
          </w:p>
          <w:p w:rsidR="007C2694" w:rsidRDefault="00FD6ED4">
            <w:pPr>
              <w:spacing w:after="0"/>
            </w:pPr>
            <w:r>
              <w:rPr>
                <w:sz w:val="25"/>
              </w:rPr>
              <w:t>(повернення кредиту)</w:t>
            </w:r>
          </w:p>
        </w:tc>
        <w:tc>
          <w:tcPr>
            <w:tcW w:w="1080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  <w:vAlign w:val="bottom"/>
          </w:tcPr>
          <w:p w:rsidR="007C2694" w:rsidRDefault="00FD6ED4">
            <w:pPr>
              <w:spacing w:after="0"/>
              <w:ind w:left="150"/>
            </w:pPr>
            <w:r>
              <w:rPr>
                <w:sz w:val="25"/>
              </w:rPr>
              <w:t>9000.0</w:t>
            </w:r>
          </w:p>
        </w:tc>
      </w:tr>
      <w:tr w:rsidR="007C2694">
        <w:trPr>
          <w:trHeight w:val="612"/>
        </w:trPr>
        <w:tc>
          <w:tcPr>
            <w:tcW w:w="61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29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7C2694" w:rsidRDefault="00FD6ED4">
            <w:pPr>
              <w:spacing w:after="0"/>
              <w:ind w:right="4"/>
              <w:jc w:val="right"/>
            </w:pPr>
            <w:r>
              <w:rPr>
                <w:i/>
                <w:sz w:val="25"/>
              </w:rPr>
              <w:t>Міська програма "Громадський</w:t>
            </w:r>
          </w:p>
          <w:p w:rsidR="007C2694" w:rsidRDefault="00FD6ED4">
            <w:pPr>
              <w:spacing w:after="0"/>
              <w:ind w:right="9"/>
              <w:jc w:val="right"/>
            </w:pPr>
            <w:r>
              <w:rPr>
                <w:i/>
                <w:sz w:val="25"/>
              </w:rPr>
              <w:t>порядок"</w:t>
            </w:r>
          </w:p>
        </w:tc>
        <w:tc>
          <w:tcPr>
            <w:tcW w:w="1176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bottom"/>
          </w:tcPr>
          <w:p w:rsidR="007C2694" w:rsidRDefault="00FD6ED4">
            <w:pPr>
              <w:spacing w:after="0"/>
              <w:ind w:left="198"/>
            </w:pPr>
            <w:r>
              <w:rPr>
                <w:i/>
                <w:sz w:val="25"/>
              </w:rPr>
              <w:t>1200.0</w:t>
            </w:r>
          </w:p>
        </w:tc>
        <w:tc>
          <w:tcPr>
            <w:tcW w:w="3421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7C2694" w:rsidRDefault="007C2694"/>
        </w:tc>
        <w:tc>
          <w:tcPr>
            <w:tcW w:w="1080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7C2694" w:rsidRDefault="007C2694"/>
        </w:tc>
      </w:tr>
      <w:tr w:rsidR="007C2694">
        <w:trPr>
          <w:trHeight w:val="912"/>
        </w:trPr>
        <w:tc>
          <w:tcPr>
            <w:tcW w:w="61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29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7C2694" w:rsidRDefault="00FD6ED4">
            <w:pPr>
              <w:spacing w:after="0" w:line="234" w:lineRule="auto"/>
              <w:ind w:right="4"/>
              <w:jc w:val="right"/>
            </w:pPr>
            <w:r>
              <w:rPr>
                <w:i/>
                <w:sz w:val="25"/>
              </w:rPr>
              <w:t>Міська програма "Розбудова спортивної інфраструктури міста</w:t>
            </w:r>
          </w:p>
          <w:p w:rsidR="007C2694" w:rsidRDefault="00FD6ED4">
            <w:pPr>
              <w:spacing w:after="0"/>
              <w:ind w:right="11"/>
              <w:jc w:val="right"/>
            </w:pPr>
            <w:r>
              <w:rPr>
                <w:i/>
                <w:sz w:val="25"/>
              </w:rPr>
              <w:t>Мелітополя"</w:t>
            </w:r>
          </w:p>
        </w:tc>
        <w:tc>
          <w:tcPr>
            <w:tcW w:w="1176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bottom"/>
          </w:tcPr>
          <w:p w:rsidR="007C2694" w:rsidRDefault="00FD6ED4">
            <w:pPr>
              <w:spacing w:after="0"/>
              <w:ind w:right="12"/>
              <w:jc w:val="center"/>
            </w:pPr>
            <w:r>
              <w:rPr>
                <w:i/>
                <w:sz w:val="25"/>
              </w:rPr>
              <w:t>677.0</w:t>
            </w:r>
          </w:p>
        </w:tc>
        <w:tc>
          <w:tcPr>
            <w:tcW w:w="3421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7C2694" w:rsidRDefault="007C2694"/>
        </w:tc>
        <w:tc>
          <w:tcPr>
            <w:tcW w:w="1080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7C2694" w:rsidRDefault="007C2694"/>
        </w:tc>
      </w:tr>
      <w:tr w:rsidR="007C2694">
        <w:trPr>
          <w:trHeight w:val="1212"/>
        </w:trPr>
        <w:tc>
          <w:tcPr>
            <w:tcW w:w="612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29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7C2694" w:rsidRDefault="00FD6ED4">
            <w:pPr>
              <w:spacing w:after="0"/>
              <w:ind w:right="1"/>
              <w:jc w:val="right"/>
            </w:pPr>
            <w:r>
              <w:rPr>
                <w:i/>
                <w:sz w:val="25"/>
              </w:rPr>
              <w:t>Міська програма "Матеріально-</w:t>
            </w:r>
          </w:p>
          <w:p w:rsidR="007C2694" w:rsidRDefault="00FD6ED4">
            <w:pPr>
              <w:spacing w:after="0" w:line="234" w:lineRule="auto"/>
              <w:jc w:val="right"/>
            </w:pPr>
            <w:r>
              <w:rPr>
                <w:i/>
                <w:sz w:val="25"/>
              </w:rPr>
              <w:t>технічне забезпечення Мелітопольського МВ УСБУ в</w:t>
            </w:r>
          </w:p>
          <w:p w:rsidR="007C2694" w:rsidRDefault="00FD6ED4">
            <w:pPr>
              <w:spacing w:after="0"/>
              <w:ind w:right="5"/>
              <w:jc w:val="right"/>
            </w:pPr>
            <w:r>
              <w:rPr>
                <w:i/>
                <w:sz w:val="25"/>
              </w:rPr>
              <w:t>Запорізькій області"</w:t>
            </w:r>
          </w:p>
        </w:tc>
        <w:tc>
          <w:tcPr>
            <w:tcW w:w="1176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bottom"/>
          </w:tcPr>
          <w:p w:rsidR="007C2694" w:rsidRDefault="00FD6ED4">
            <w:pPr>
              <w:spacing w:after="0"/>
              <w:ind w:right="12"/>
              <w:jc w:val="center"/>
            </w:pPr>
            <w:r>
              <w:rPr>
                <w:i/>
                <w:sz w:val="25"/>
              </w:rPr>
              <w:t>300.0</w:t>
            </w:r>
          </w:p>
        </w:tc>
        <w:tc>
          <w:tcPr>
            <w:tcW w:w="3421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7C2694" w:rsidRDefault="007C2694"/>
        </w:tc>
        <w:tc>
          <w:tcPr>
            <w:tcW w:w="1080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7C2694" w:rsidRDefault="007C2694"/>
        </w:tc>
      </w:tr>
      <w:tr w:rsidR="007C2694">
        <w:trPr>
          <w:trHeight w:val="1212"/>
        </w:trPr>
        <w:tc>
          <w:tcPr>
            <w:tcW w:w="612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29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7C2694" w:rsidRDefault="00FD6ED4">
            <w:pPr>
              <w:spacing w:after="0"/>
              <w:ind w:right="1"/>
              <w:jc w:val="right"/>
            </w:pPr>
            <w:r>
              <w:rPr>
                <w:i/>
                <w:sz w:val="25"/>
              </w:rPr>
              <w:t>Міська програма "Матеріально-</w:t>
            </w:r>
          </w:p>
          <w:p w:rsidR="007C2694" w:rsidRDefault="00FD6ED4">
            <w:pPr>
              <w:spacing w:after="0"/>
              <w:jc w:val="right"/>
            </w:pPr>
            <w:r>
              <w:rPr>
                <w:i/>
                <w:sz w:val="25"/>
              </w:rPr>
              <w:t>технічне забезпечення</w:t>
            </w:r>
          </w:p>
          <w:p w:rsidR="007C2694" w:rsidRDefault="00FD6ED4">
            <w:pPr>
              <w:spacing w:after="0"/>
              <w:ind w:right="6"/>
              <w:jc w:val="right"/>
            </w:pPr>
            <w:r>
              <w:rPr>
                <w:i/>
                <w:sz w:val="25"/>
              </w:rPr>
              <w:t>регіонального сервісного центру</w:t>
            </w:r>
          </w:p>
          <w:p w:rsidR="007C2694" w:rsidRDefault="00FD6ED4">
            <w:pPr>
              <w:spacing w:after="0"/>
              <w:ind w:right="2"/>
              <w:jc w:val="right"/>
            </w:pPr>
            <w:r>
              <w:rPr>
                <w:i/>
                <w:sz w:val="25"/>
              </w:rPr>
              <w:t>МВС в Запорізькій області"</w:t>
            </w:r>
          </w:p>
        </w:tc>
        <w:tc>
          <w:tcPr>
            <w:tcW w:w="117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bottom"/>
          </w:tcPr>
          <w:p w:rsidR="007C2694" w:rsidRDefault="00FD6ED4">
            <w:pPr>
              <w:spacing w:after="0"/>
              <w:ind w:right="12"/>
              <w:jc w:val="center"/>
            </w:pPr>
            <w:r>
              <w:rPr>
                <w:i/>
                <w:sz w:val="25"/>
              </w:rPr>
              <w:t>300.0</w:t>
            </w:r>
          </w:p>
        </w:tc>
        <w:tc>
          <w:tcPr>
            <w:tcW w:w="3421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7C2694" w:rsidRDefault="007C2694"/>
        </w:tc>
        <w:tc>
          <w:tcPr>
            <w:tcW w:w="1080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7C2694" w:rsidRDefault="007C2694"/>
        </w:tc>
      </w:tr>
      <w:tr w:rsidR="007C2694">
        <w:trPr>
          <w:trHeight w:val="1212"/>
        </w:trPr>
        <w:tc>
          <w:tcPr>
            <w:tcW w:w="612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29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7C2694" w:rsidRDefault="00FD6ED4">
            <w:pPr>
              <w:spacing w:after="0" w:line="234" w:lineRule="auto"/>
              <w:ind w:right="1"/>
              <w:jc w:val="right"/>
            </w:pPr>
            <w:r>
              <w:rPr>
                <w:i/>
                <w:sz w:val="25"/>
              </w:rPr>
              <w:t>Міська програма "Надання шефської допомоги військовим частинам</w:t>
            </w:r>
          </w:p>
          <w:p w:rsidR="007C2694" w:rsidRDefault="00FD6ED4">
            <w:pPr>
              <w:spacing w:after="0"/>
              <w:ind w:right="3"/>
              <w:jc w:val="right"/>
            </w:pPr>
            <w:r>
              <w:rPr>
                <w:i/>
                <w:sz w:val="25"/>
              </w:rPr>
              <w:t>Збройних Сил України та</w:t>
            </w:r>
          </w:p>
          <w:p w:rsidR="007C2694" w:rsidRDefault="00FD6ED4">
            <w:pPr>
              <w:spacing w:after="0"/>
              <w:ind w:right="2"/>
              <w:jc w:val="right"/>
            </w:pPr>
            <w:r>
              <w:rPr>
                <w:i/>
                <w:sz w:val="25"/>
              </w:rPr>
              <w:t>Національної гвардії України"</w:t>
            </w:r>
          </w:p>
        </w:tc>
        <w:tc>
          <w:tcPr>
            <w:tcW w:w="1176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bottom"/>
          </w:tcPr>
          <w:p w:rsidR="007C2694" w:rsidRDefault="00FD6ED4">
            <w:pPr>
              <w:spacing w:after="0"/>
              <w:ind w:right="12"/>
              <w:jc w:val="center"/>
            </w:pPr>
            <w:r>
              <w:rPr>
                <w:i/>
                <w:sz w:val="25"/>
              </w:rPr>
              <w:t>200.0</w:t>
            </w:r>
          </w:p>
        </w:tc>
        <w:tc>
          <w:tcPr>
            <w:tcW w:w="3421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7C2694" w:rsidRDefault="007C2694"/>
        </w:tc>
        <w:tc>
          <w:tcPr>
            <w:tcW w:w="1080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7C2694" w:rsidRDefault="007C2694"/>
        </w:tc>
      </w:tr>
      <w:tr w:rsidR="007C2694">
        <w:trPr>
          <w:trHeight w:val="1512"/>
        </w:trPr>
        <w:tc>
          <w:tcPr>
            <w:tcW w:w="612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center"/>
          </w:tcPr>
          <w:p w:rsidR="007C2694" w:rsidRDefault="00FD6ED4">
            <w:pPr>
              <w:spacing w:after="0"/>
            </w:pPr>
            <w:r>
              <w:rPr>
                <w:sz w:val="18"/>
              </w:rPr>
              <w:lastRenderedPageBreak/>
              <w:t xml:space="preserve"> </w:t>
            </w:r>
          </w:p>
        </w:tc>
        <w:tc>
          <w:tcPr>
            <w:tcW w:w="4429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7C2694" w:rsidRDefault="00FD6ED4">
            <w:pPr>
              <w:spacing w:after="0" w:line="234" w:lineRule="auto"/>
              <w:jc w:val="right"/>
            </w:pPr>
            <w:r>
              <w:rPr>
                <w:i/>
                <w:sz w:val="25"/>
              </w:rPr>
              <w:t>Міська програма "Матеріально – технічне забезпечення Державної установи «Мелітопольська установа виконання покарань (№</w:t>
            </w:r>
          </w:p>
          <w:p w:rsidR="007C2694" w:rsidRDefault="00FD6ED4">
            <w:pPr>
              <w:spacing w:after="0"/>
              <w:jc w:val="right"/>
            </w:pPr>
            <w:r>
              <w:rPr>
                <w:i/>
                <w:sz w:val="25"/>
              </w:rPr>
              <w:t>144)"</w:t>
            </w:r>
          </w:p>
        </w:tc>
        <w:tc>
          <w:tcPr>
            <w:tcW w:w="1176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  <w:vAlign w:val="bottom"/>
          </w:tcPr>
          <w:p w:rsidR="007C2694" w:rsidRDefault="00FD6ED4">
            <w:pPr>
              <w:spacing w:after="0"/>
              <w:ind w:right="12"/>
              <w:jc w:val="center"/>
            </w:pPr>
            <w:r>
              <w:rPr>
                <w:i/>
                <w:sz w:val="25"/>
              </w:rPr>
              <w:t>100.0</w:t>
            </w:r>
          </w:p>
        </w:tc>
        <w:tc>
          <w:tcPr>
            <w:tcW w:w="3421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7C2694" w:rsidRDefault="007C2694"/>
        </w:tc>
        <w:tc>
          <w:tcPr>
            <w:tcW w:w="1080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7C2694" w:rsidRDefault="007C2694"/>
        </w:tc>
      </w:tr>
      <w:tr w:rsidR="007C2694">
        <w:trPr>
          <w:trHeight w:val="1140"/>
        </w:trPr>
        <w:tc>
          <w:tcPr>
            <w:tcW w:w="612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center"/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29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bottom"/>
          </w:tcPr>
          <w:p w:rsidR="007C2694" w:rsidRDefault="00FD6ED4">
            <w:pPr>
              <w:spacing w:after="0" w:line="234" w:lineRule="auto"/>
              <w:ind w:right="5"/>
              <w:jc w:val="right"/>
            </w:pPr>
            <w:r>
              <w:rPr>
                <w:i/>
                <w:sz w:val="25"/>
              </w:rPr>
              <w:t>Міська програма "Підвищення рівня обслуговування платників податків</w:t>
            </w:r>
          </w:p>
          <w:p w:rsidR="007C2694" w:rsidRDefault="00FD6ED4">
            <w:pPr>
              <w:spacing w:after="0"/>
              <w:ind w:right="2"/>
              <w:jc w:val="right"/>
            </w:pPr>
            <w:r>
              <w:rPr>
                <w:i/>
                <w:sz w:val="25"/>
              </w:rPr>
              <w:t>у м. Мелітополі"</w:t>
            </w:r>
          </w:p>
        </w:tc>
        <w:tc>
          <w:tcPr>
            <w:tcW w:w="1176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  <w:vAlign w:val="bottom"/>
          </w:tcPr>
          <w:p w:rsidR="007C2694" w:rsidRDefault="00FD6ED4">
            <w:pPr>
              <w:spacing w:after="0"/>
              <w:ind w:right="12"/>
              <w:jc w:val="center"/>
            </w:pPr>
            <w:r>
              <w:rPr>
                <w:i/>
                <w:sz w:val="25"/>
              </w:rPr>
              <w:t>150.0</w:t>
            </w:r>
          </w:p>
        </w:tc>
        <w:tc>
          <w:tcPr>
            <w:tcW w:w="3421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dashed" w:sz="5" w:space="0" w:color="000000"/>
            </w:tcBorders>
          </w:tcPr>
          <w:p w:rsidR="007C2694" w:rsidRDefault="007C2694"/>
        </w:tc>
        <w:tc>
          <w:tcPr>
            <w:tcW w:w="1080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7C2694" w:rsidRDefault="007C2694"/>
        </w:tc>
      </w:tr>
    </w:tbl>
    <w:p w:rsidR="007C2694" w:rsidRDefault="00FD6ED4">
      <w:pPr>
        <w:spacing w:after="0"/>
        <w:ind w:left="-1440" w:right="10460"/>
      </w:pPr>
      <w:r>
        <w:br w:type="page"/>
      </w:r>
    </w:p>
    <w:tbl>
      <w:tblPr>
        <w:tblStyle w:val="TableGrid"/>
        <w:tblpPr w:vertAnchor="page" w:horzAnchor="page" w:tblpX="822" w:tblpY="6"/>
        <w:tblOverlap w:val="never"/>
        <w:tblW w:w="10719" w:type="dxa"/>
        <w:tblInd w:w="0" w:type="dxa"/>
        <w:tblCellMar>
          <w:top w:w="120" w:type="dxa"/>
          <w:left w:w="6" w:type="dxa"/>
          <w:bottom w:w="64" w:type="dxa"/>
          <w:right w:w="1" w:type="dxa"/>
        </w:tblCellMar>
        <w:tblLook w:val="04A0" w:firstRow="1" w:lastRow="0" w:firstColumn="1" w:lastColumn="0" w:noHBand="0" w:noVBand="1"/>
      </w:tblPr>
      <w:tblGrid>
        <w:gridCol w:w="612"/>
        <w:gridCol w:w="4429"/>
        <w:gridCol w:w="1176"/>
        <w:gridCol w:w="3421"/>
        <w:gridCol w:w="1080"/>
      </w:tblGrid>
      <w:tr w:rsidR="007C2694">
        <w:trPr>
          <w:trHeight w:val="1812"/>
        </w:trPr>
        <w:tc>
          <w:tcPr>
            <w:tcW w:w="612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7C2694" w:rsidRDefault="00FD6ED4">
            <w:pPr>
              <w:spacing w:after="0"/>
              <w:ind w:right="5"/>
              <w:jc w:val="right"/>
            </w:pPr>
            <w:r>
              <w:rPr>
                <w:i/>
                <w:sz w:val="25"/>
              </w:rPr>
              <w:t>Міська програма "Матеріально–</w:t>
            </w:r>
          </w:p>
          <w:p w:rsidR="007C2694" w:rsidRDefault="00FD6ED4">
            <w:pPr>
              <w:spacing w:after="0"/>
              <w:jc w:val="right"/>
            </w:pPr>
            <w:r>
              <w:rPr>
                <w:i/>
                <w:sz w:val="25"/>
              </w:rPr>
              <w:t>технічне забезпечення</w:t>
            </w:r>
          </w:p>
          <w:p w:rsidR="007C2694" w:rsidRDefault="00FD6ED4">
            <w:pPr>
              <w:spacing w:after="0" w:line="234" w:lineRule="auto"/>
              <w:ind w:right="6"/>
              <w:jc w:val="right"/>
            </w:pPr>
            <w:r>
              <w:rPr>
                <w:i/>
                <w:sz w:val="25"/>
              </w:rPr>
              <w:t>Мелітопольського міського управління Головного управління</w:t>
            </w:r>
          </w:p>
          <w:p w:rsidR="007C2694" w:rsidRDefault="00FD6ED4">
            <w:pPr>
              <w:spacing w:after="0"/>
              <w:ind w:right="4"/>
              <w:jc w:val="right"/>
            </w:pPr>
            <w:r>
              <w:rPr>
                <w:i/>
                <w:sz w:val="25"/>
              </w:rPr>
              <w:t xml:space="preserve"> Держпродспоживслужби в</w:t>
            </w:r>
          </w:p>
          <w:p w:rsidR="007C2694" w:rsidRDefault="00FD6ED4">
            <w:pPr>
              <w:spacing w:after="0"/>
              <w:ind w:right="5"/>
              <w:jc w:val="right"/>
            </w:pPr>
            <w:r>
              <w:rPr>
                <w:i/>
                <w:sz w:val="25"/>
              </w:rPr>
              <w:t>Запорізькій області"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vAlign w:val="bottom"/>
          </w:tcPr>
          <w:p w:rsidR="007C2694" w:rsidRDefault="00FD6ED4">
            <w:pPr>
              <w:spacing w:after="0"/>
              <w:ind w:right="12"/>
              <w:jc w:val="center"/>
            </w:pPr>
            <w:r>
              <w:rPr>
                <w:i/>
                <w:sz w:val="25"/>
              </w:rPr>
              <w:t>100.0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7C2694" w:rsidRDefault="007C2694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7C2694" w:rsidRDefault="007C2694"/>
        </w:tc>
      </w:tr>
      <w:tr w:rsidR="007C2694">
        <w:trPr>
          <w:trHeight w:val="1212"/>
        </w:trPr>
        <w:tc>
          <w:tcPr>
            <w:tcW w:w="61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2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7C2694" w:rsidRDefault="00FD6ED4">
            <w:pPr>
              <w:spacing w:after="0" w:line="234" w:lineRule="auto"/>
            </w:pPr>
            <w:r>
              <w:rPr>
                <w:sz w:val="25"/>
              </w:rPr>
              <w:t>Співфінансування проектів, які реалізуються в рамках Надзвичайної кредитної програми для відновлення</w:t>
            </w:r>
          </w:p>
          <w:p w:rsidR="007C2694" w:rsidRDefault="00FD6ED4">
            <w:pPr>
              <w:spacing w:after="0"/>
            </w:pPr>
            <w:r>
              <w:rPr>
                <w:sz w:val="25"/>
              </w:rPr>
              <w:t>України</w:t>
            </w:r>
          </w:p>
        </w:tc>
        <w:tc>
          <w:tcPr>
            <w:tcW w:w="1176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vAlign w:val="bottom"/>
          </w:tcPr>
          <w:p w:rsidR="007C2694" w:rsidRDefault="00FD6ED4">
            <w:pPr>
              <w:spacing w:after="0"/>
              <w:ind w:left="198"/>
            </w:pPr>
            <w:r>
              <w:rPr>
                <w:sz w:val="25"/>
              </w:rPr>
              <w:t>3103.0</w:t>
            </w:r>
          </w:p>
        </w:tc>
        <w:tc>
          <w:tcPr>
            <w:tcW w:w="3421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7C2694" w:rsidRDefault="007C2694"/>
        </w:tc>
        <w:tc>
          <w:tcPr>
            <w:tcW w:w="1080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7C2694" w:rsidRDefault="007C2694"/>
        </w:tc>
      </w:tr>
      <w:tr w:rsidR="007C2694">
        <w:trPr>
          <w:trHeight w:val="912"/>
        </w:trPr>
        <w:tc>
          <w:tcPr>
            <w:tcW w:w="612" w:type="dxa"/>
            <w:tcBorders>
              <w:top w:val="dashed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29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694" w:rsidRDefault="00FD6ED4">
            <w:pPr>
              <w:spacing w:after="0"/>
              <w:ind w:right="55"/>
            </w:pPr>
            <w:r>
              <w:rPr>
                <w:sz w:val="25"/>
              </w:rPr>
              <w:t>Управління освіти ММР ЗО - заміна вікон на металопластикові в закладах освіти</w:t>
            </w:r>
          </w:p>
        </w:tc>
        <w:tc>
          <w:tcPr>
            <w:tcW w:w="1176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C2694" w:rsidRDefault="00FD6ED4">
            <w:pPr>
              <w:spacing w:after="0"/>
              <w:ind w:left="198"/>
            </w:pPr>
            <w:r>
              <w:rPr>
                <w:sz w:val="25"/>
              </w:rPr>
              <w:t>1900.0</w:t>
            </w:r>
          </w:p>
        </w:tc>
        <w:tc>
          <w:tcPr>
            <w:tcW w:w="3421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694" w:rsidRDefault="007C2694"/>
        </w:tc>
        <w:tc>
          <w:tcPr>
            <w:tcW w:w="1080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694" w:rsidRDefault="007C2694"/>
        </w:tc>
      </w:tr>
      <w:tr w:rsidR="007C2694">
        <w:trPr>
          <w:trHeight w:val="468"/>
        </w:trPr>
        <w:tc>
          <w:tcPr>
            <w:tcW w:w="612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C2694" w:rsidRDefault="00FD6ED4">
            <w:pPr>
              <w:spacing w:after="0"/>
            </w:pPr>
            <w:r>
              <w:rPr>
                <w:sz w:val="25"/>
              </w:rPr>
              <w:t>Резервний фонд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7C2694" w:rsidRDefault="00FD6ED4">
            <w:pPr>
              <w:spacing w:after="0"/>
              <w:ind w:left="198"/>
            </w:pPr>
            <w:r>
              <w:rPr>
                <w:sz w:val="25"/>
              </w:rPr>
              <w:t>1000.0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694" w:rsidRDefault="007C2694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694" w:rsidRDefault="007C2694"/>
        </w:tc>
      </w:tr>
      <w:tr w:rsidR="007C2694">
        <w:trPr>
          <w:trHeight w:val="456"/>
        </w:trPr>
        <w:tc>
          <w:tcPr>
            <w:tcW w:w="612" w:type="dxa"/>
            <w:tcBorders>
              <w:top w:val="single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  <w:vAlign w:val="center"/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vAlign w:val="bottom"/>
          </w:tcPr>
          <w:p w:rsidR="007C2694" w:rsidRDefault="00FD6ED4">
            <w:pPr>
              <w:spacing w:after="0"/>
            </w:pPr>
            <w:r>
              <w:rPr>
                <w:b/>
                <w:sz w:val="25"/>
              </w:rPr>
              <w:t>ВСЬОГО</w:t>
            </w:r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vAlign w:val="bottom"/>
          </w:tcPr>
          <w:p w:rsidR="007C2694" w:rsidRDefault="00FD6ED4">
            <w:pPr>
              <w:spacing w:after="0"/>
              <w:ind w:left="126"/>
            </w:pPr>
            <w:r>
              <w:rPr>
                <w:b/>
                <w:sz w:val="25"/>
              </w:rPr>
              <w:t>30045.0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vAlign w:val="bottom"/>
          </w:tcPr>
          <w:p w:rsidR="007C2694" w:rsidRDefault="00FD6ED4">
            <w:pPr>
              <w:spacing w:after="0"/>
            </w:pPr>
            <w:r>
              <w:rPr>
                <w:b/>
                <w:sz w:val="25"/>
              </w:rPr>
              <w:t>ВСЬОГО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vAlign w:val="bottom"/>
          </w:tcPr>
          <w:p w:rsidR="007C2694" w:rsidRDefault="00FD6ED4">
            <w:pPr>
              <w:spacing w:after="0"/>
              <w:ind w:left="78"/>
              <w:jc w:val="both"/>
            </w:pPr>
            <w:r>
              <w:rPr>
                <w:b/>
                <w:sz w:val="25"/>
              </w:rPr>
              <w:t>30045.0</w:t>
            </w:r>
          </w:p>
        </w:tc>
      </w:tr>
      <w:tr w:rsidR="007C2694">
        <w:trPr>
          <w:trHeight w:val="324"/>
        </w:trPr>
        <w:tc>
          <w:tcPr>
            <w:tcW w:w="61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2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76" w:type="dxa"/>
            <w:vMerge w:val="restart"/>
            <w:tcBorders>
              <w:top w:val="dashed" w:sz="5" w:space="0" w:color="000000"/>
              <w:left w:val="nil"/>
              <w:bottom w:val="nil"/>
              <w:right w:val="nil"/>
            </w:tcBorders>
          </w:tcPr>
          <w:p w:rsidR="007C2694" w:rsidRDefault="007C2694"/>
        </w:tc>
        <w:tc>
          <w:tcPr>
            <w:tcW w:w="3421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</w:tr>
      <w:tr w:rsidR="007C2694">
        <w:trPr>
          <w:trHeight w:val="324"/>
        </w:trPr>
        <w:tc>
          <w:tcPr>
            <w:tcW w:w="612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single" w:sz="5" w:space="0" w:color="000000"/>
            </w:tcBorders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29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C2694" w:rsidRDefault="007C2694"/>
        </w:tc>
        <w:tc>
          <w:tcPr>
            <w:tcW w:w="4501" w:type="dxa"/>
            <w:gridSpan w:val="2"/>
            <w:tcBorders>
              <w:top w:val="dashed" w:sz="5" w:space="0" w:color="000000"/>
              <w:left w:val="nil"/>
              <w:bottom w:val="dashed" w:sz="5" w:space="0" w:color="000000"/>
              <w:right w:val="nil"/>
            </w:tcBorders>
          </w:tcPr>
          <w:p w:rsidR="007C2694" w:rsidRDefault="007C2694"/>
        </w:tc>
      </w:tr>
      <w:tr w:rsidR="007C2694">
        <w:trPr>
          <w:trHeight w:val="320"/>
        </w:trPr>
        <w:tc>
          <w:tcPr>
            <w:tcW w:w="612" w:type="dxa"/>
            <w:tcBorders>
              <w:top w:val="dashed" w:sz="5" w:space="0" w:color="000000"/>
              <w:left w:val="dashed" w:sz="5" w:space="0" w:color="000000"/>
              <w:bottom w:val="single" w:sz="10" w:space="0" w:color="000000"/>
              <w:right w:val="single" w:sz="5" w:space="0" w:color="000000"/>
            </w:tcBorders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29" w:type="dxa"/>
            <w:tcBorders>
              <w:top w:val="dashed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C2694" w:rsidRDefault="007C2694"/>
        </w:tc>
        <w:tc>
          <w:tcPr>
            <w:tcW w:w="3421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</w:tr>
      <w:tr w:rsidR="007C2694">
        <w:trPr>
          <w:trHeight w:val="329"/>
        </w:trPr>
        <w:tc>
          <w:tcPr>
            <w:tcW w:w="612" w:type="dxa"/>
            <w:tcBorders>
              <w:top w:val="single" w:sz="10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2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C2694" w:rsidRDefault="007C269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C2694" w:rsidRDefault="007C2694"/>
        </w:tc>
        <w:tc>
          <w:tcPr>
            <w:tcW w:w="3421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</w:tr>
      <w:tr w:rsidR="007C2694">
        <w:trPr>
          <w:trHeight w:val="324"/>
        </w:trPr>
        <w:tc>
          <w:tcPr>
            <w:tcW w:w="612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ashed" w:sz="5" w:space="0" w:color="000000"/>
            </w:tcBorders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C2694" w:rsidRDefault="007C2694"/>
        </w:tc>
        <w:tc>
          <w:tcPr>
            <w:tcW w:w="3421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</w:tr>
      <w:tr w:rsidR="007C2694">
        <w:trPr>
          <w:trHeight w:val="324"/>
        </w:trPr>
        <w:tc>
          <w:tcPr>
            <w:tcW w:w="612" w:type="dxa"/>
            <w:tcBorders>
              <w:top w:val="single" w:sz="5" w:space="0" w:color="000000"/>
              <w:left w:val="dashed" w:sz="5" w:space="0" w:color="000000"/>
              <w:bottom w:val="single" w:sz="5" w:space="0" w:color="000000"/>
              <w:right w:val="single" w:sz="5" w:space="0" w:color="000000"/>
            </w:tcBorders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7C2694" w:rsidRDefault="007C2694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C2694" w:rsidRDefault="007C2694"/>
        </w:tc>
        <w:tc>
          <w:tcPr>
            <w:tcW w:w="3421" w:type="dxa"/>
            <w:tcBorders>
              <w:top w:val="dashed" w:sz="5" w:space="0" w:color="000000"/>
              <w:left w:val="single" w:sz="5" w:space="0" w:color="000000"/>
              <w:bottom w:val="dashed" w:sz="5" w:space="0" w:color="000000"/>
              <w:right w:val="dashed" w:sz="5" w:space="0" w:color="000000"/>
            </w:tcBorders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dashed" w:sz="5" w:space="0" w:color="000000"/>
              <w:left w:val="dashed" w:sz="5" w:space="0" w:color="000000"/>
              <w:bottom w:val="dashed" w:sz="5" w:space="0" w:color="000000"/>
              <w:right w:val="dashed" w:sz="5" w:space="0" w:color="000000"/>
            </w:tcBorders>
          </w:tcPr>
          <w:p w:rsidR="007C2694" w:rsidRDefault="00FD6ED4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</w:tr>
    </w:tbl>
    <w:p w:rsidR="007C2694" w:rsidRDefault="007C2694">
      <w:pPr>
        <w:spacing w:after="0"/>
        <w:ind w:left="-1440" w:right="10460"/>
      </w:pPr>
    </w:p>
    <w:p w:rsidR="007C2694" w:rsidRDefault="007C2694">
      <w:pPr>
        <w:sectPr w:rsidR="007C2694">
          <w:pgSz w:w="11900" w:h="16840"/>
          <w:pgMar w:top="6" w:right="1440" w:bottom="90" w:left="1440" w:header="720" w:footer="720" w:gutter="0"/>
          <w:cols w:space="720"/>
        </w:sectPr>
      </w:pPr>
    </w:p>
    <w:p w:rsidR="007C2694" w:rsidRDefault="007C2694">
      <w:pPr>
        <w:spacing w:after="0"/>
      </w:pPr>
    </w:p>
    <w:sectPr w:rsidR="007C2694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94"/>
    <w:rsid w:val="007C2694"/>
    <w:rsid w:val="00FD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B818900-9DAA-4458-9E0B-7BCF805E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1792</Characters>
  <Application>Microsoft Office Word</Application>
  <DocSecurity>4</DocSecurity>
  <Lines>14</Lines>
  <Paragraphs>4</Paragraphs>
  <ScaleCrop>false</ScaleCrop>
  <Company>Organization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Spreadsheet</dc:title>
  <dc:subject/>
  <dc:creator>word2</dc:creator>
  <cp:keywords/>
  <cp:lastModifiedBy>word2</cp:lastModifiedBy>
  <cp:revision>2</cp:revision>
  <dcterms:created xsi:type="dcterms:W3CDTF">2021-11-04T07:24:00Z</dcterms:created>
  <dcterms:modified xsi:type="dcterms:W3CDTF">2021-11-04T07:24:00Z</dcterms:modified>
</cp:coreProperties>
</file>